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555B44" w14:textId="5204BDA4" w:rsidR="00360B6C" w:rsidRPr="00654795" w:rsidRDefault="009635E3" w:rsidP="009244F4">
      <w:pPr>
        <w:autoSpaceDE w:val="0"/>
        <w:autoSpaceDN w:val="0"/>
        <w:adjustRightInd w:val="0"/>
        <w:jc w:val="both"/>
        <w:rPr>
          <w:rFonts w:ascii="Century Gothic" w:eastAsiaTheme="minorHAnsi" w:hAnsi="Century Gothic" w:cs="Century Gothic"/>
          <w:color w:val="000000"/>
          <w:sz w:val="22"/>
          <w:szCs w:val="22"/>
          <w:lang w:val="en-AU"/>
        </w:rPr>
      </w:pPr>
      <w:r>
        <w:rPr>
          <w:rFonts w:ascii="Century Gothic" w:eastAsiaTheme="minorHAnsi" w:hAnsi="Century Gothic" w:cs="Century Gothic"/>
          <w:color w:val="000000"/>
          <w:sz w:val="22"/>
          <w:szCs w:val="22"/>
          <w:lang w:val="en-AU"/>
        </w:rPr>
        <w:t>10</w:t>
      </w:r>
      <w:r w:rsidRPr="009635E3">
        <w:rPr>
          <w:rFonts w:ascii="Century Gothic" w:eastAsiaTheme="minorHAnsi" w:hAnsi="Century Gothic" w:cs="Century Gothic"/>
          <w:color w:val="000000"/>
          <w:sz w:val="22"/>
          <w:szCs w:val="22"/>
          <w:vertAlign w:val="superscript"/>
          <w:lang w:val="en-AU"/>
        </w:rPr>
        <w:t>th</w:t>
      </w:r>
      <w:r>
        <w:rPr>
          <w:rFonts w:ascii="Century Gothic" w:eastAsiaTheme="minorHAnsi" w:hAnsi="Century Gothic" w:cs="Century Gothic"/>
          <w:color w:val="000000"/>
          <w:sz w:val="22"/>
          <w:szCs w:val="22"/>
          <w:lang w:val="en-AU"/>
        </w:rPr>
        <w:t xml:space="preserve"> </w:t>
      </w:r>
      <w:proofErr w:type="gramStart"/>
      <w:r>
        <w:rPr>
          <w:rFonts w:ascii="Century Gothic" w:eastAsiaTheme="minorHAnsi" w:hAnsi="Century Gothic" w:cs="Century Gothic"/>
          <w:color w:val="000000"/>
          <w:sz w:val="22"/>
          <w:szCs w:val="22"/>
          <w:lang w:val="en-AU"/>
        </w:rPr>
        <w:t>June,</w:t>
      </w:r>
      <w:proofErr w:type="gramEnd"/>
      <w:r>
        <w:rPr>
          <w:rFonts w:ascii="Century Gothic" w:eastAsiaTheme="minorHAnsi" w:hAnsi="Century Gothic" w:cs="Century Gothic"/>
          <w:color w:val="000000"/>
          <w:sz w:val="22"/>
          <w:szCs w:val="22"/>
          <w:lang w:val="en-AU"/>
        </w:rPr>
        <w:t xml:space="preserve"> 2025</w:t>
      </w:r>
    </w:p>
    <w:p w14:paraId="009B2E4D" w14:textId="77777777" w:rsidR="00360B6C" w:rsidRPr="005952C8" w:rsidRDefault="00360B6C" w:rsidP="009244F4">
      <w:pPr>
        <w:autoSpaceDE w:val="0"/>
        <w:autoSpaceDN w:val="0"/>
        <w:adjustRightInd w:val="0"/>
        <w:jc w:val="both"/>
        <w:rPr>
          <w:rFonts w:ascii="Century Gothic" w:hAnsi="Century Gothic" w:cs="CenturyGothic"/>
          <w:color w:val="000000"/>
        </w:rPr>
      </w:pPr>
    </w:p>
    <w:p w14:paraId="52F9CD3B" w14:textId="77777777" w:rsidR="003C42A2" w:rsidRDefault="003C42A2" w:rsidP="009244F4">
      <w:pPr>
        <w:pStyle w:val="Default"/>
        <w:jc w:val="both"/>
      </w:pPr>
    </w:p>
    <w:p w14:paraId="7443DDE5" w14:textId="7F382F5D" w:rsidR="003C42A2" w:rsidRDefault="003C42A2" w:rsidP="009244F4">
      <w:pPr>
        <w:pStyle w:val="Default"/>
        <w:jc w:val="both"/>
        <w:rPr>
          <w:sz w:val="22"/>
          <w:szCs w:val="22"/>
        </w:rPr>
      </w:pPr>
      <w:r>
        <w:rPr>
          <w:sz w:val="22"/>
          <w:szCs w:val="22"/>
        </w:rPr>
        <w:t>To whom it may concern,</w:t>
      </w:r>
    </w:p>
    <w:p w14:paraId="25B93D30" w14:textId="77777777" w:rsidR="003C42A2" w:rsidRDefault="003C42A2" w:rsidP="009244F4">
      <w:pPr>
        <w:pStyle w:val="Default"/>
        <w:jc w:val="both"/>
        <w:rPr>
          <w:sz w:val="22"/>
          <w:szCs w:val="22"/>
        </w:rPr>
      </w:pPr>
    </w:p>
    <w:p w14:paraId="544339A2" w14:textId="0AD04DC3" w:rsidR="003C42A2" w:rsidRDefault="003C42A2" w:rsidP="009244F4">
      <w:pPr>
        <w:pStyle w:val="Default"/>
        <w:jc w:val="both"/>
        <w:rPr>
          <w:sz w:val="22"/>
          <w:szCs w:val="22"/>
        </w:rPr>
      </w:pPr>
      <w:r>
        <w:rPr>
          <w:sz w:val="22"/>
          <w:szCs w:val="22"/>
        </w:rPr>
        <w:t xml:space="preserve"> </w:t>
      </w:r>
    </w:p>
    <w:p w14:paraId="3206D697" w14:textId="77777777" w:rsidR="003C42A2" w:rsidRDefault="003C42A2" w:rsidP="009244F4">
      <w:pPr>
        <w:pStyle w:val="Default"/>
        <w:jc w:val="both"/>
        <w:rPr>
          <w:b/>
          <w:bCs/>
          <w:sz w:val="22"/>
          <w:szCs w:val="22"/>
        </w:rPr>
      </w:pPr>
      <w:r>
        <w:rPr>
          <w:b/>
          <w:bCs/>
          <w:sz w:val="22"/>
          <w:szCs w:val="22"/>
        </w:rPr>
        <w:t xml:space="preserve">RENTAL APPRAISAL </w:t>
      </w:r>
    </w:p>
    <w:p w14:paraId="726D957C" w14:textId="77777777" w:rsidR="009244F4" w:rsidRDefault="009244F4" w:rsidP="009244F4">
      <w:pPr>
        <w:pStyle w:val="Default"/>
        <w:jc w:val="both"/>
        <w:rPr>
          <w:b/>
          <w:bCs/>
          <w:sz w:val="22"/>
          <w:szCs w:val="22"/>
        </w:rPr>
      </w:pPr>
    </w:p>
    <w:p w14:paraId="10B7FF16" w14:textId="77777777" w:rsidR="003C42A2" w:rsidRDefault="003C42A2" w:rsidP="009244F4">
      <w:pPr>
        <w:pStyle w:val="Default"/>
        <w:jc w:val="both"/>
        <w:rPr>
          <w:b/>
          <w:bCs/>
          <w:sz w:val="22"/>
          <w:szCs w:val="22"/>
        </w:rPr>
      </w:pPr>
    </w:p>
    <w:p w14:paraId="01839D38" w14:textId="430E7A91" w:rsidR="003C42A2" w:rsidRPr="00795E77" w:rsidRDefault="004E4A84" w:rsidP="00795E77">
      <w:pPr>
        <w:pStyle w:val="Default"/>
        <w:jc w:val="both"/>
        <w:rPr>
          <w:b/>
          <w:bCs/>
          <w:sz w:val="22"/>
          <w:szCs w:val="22"/>
          <w:lang w:val="en-US"/>
        </w:rPr>
      </w:pPr>
      <w:r w:rsidRPr="004E4A84">
        <w:rPr>
          <w:b/>
          <w:bCs/>
          <w:sz w:val="22"/>
          <w:szCs w:val="22"/>
          <w:lang w:val="en-US"/>
        </w:rPr>
        <w:t>PROPERTY:</w:t>
      </w:r>
      <w:r w:rsidR="00D84F07" w:rsidRPr="004E08CA">
        <w:rPr>
          <w:b/>
          <w:bCs/>
          <w:sz w:val="22"/>
          <w:szCs w:val="22"/>
          <w:lang w:val="en-US"/>
        </w:rPr>
        <w:t xml:space="preserve"> </w:t>
      </w:r>
      <w:r w:rsidR="009635E3">
        <w:rPr>
          <w:b/>
          <w:bCs/>
          <w:sz w:val="22"/>
          <w:szCs w:val="22"/>
          <w:lang w:val="en-US"/>
        </w:rPr>
        <w:t xml:space="preserve">6/185-189 Darlinghurst Road, Darlinghurst </w:t>
      </w:r>
    </w:p>
    <w:p w14:paraId="128D1DCF" w14:textId="77777777" w:rsidR="003C42A2" w:rsidRDefault="003C42A2" w:rsidP="009244F4">
      <w:pPr>
        <w:pStyle w:val="Default"/>
        <w:jc w:val="both"/>
        <w:rPr>
          <w:sz w:val="22"/>
          <w:szCs w:val="22"/>
        </w:rPr>
      </w:pPr>
    </w:p>
    <w:p w14:paraId="42DB1850" w14:textId="77777777" w:rsidR="002B5C84" w:rsidRPr="002B5C84" w:rsidRDefault="002B5C84" w:rsidP="002B5C84">
      <w:pPr>
        <w:pStyle w:val="Default"/>
        <w:rPr>
          <w:sz w:val="22"/>
          <w:szCs w:val="22"/>
        </w:rPr>
      </w:pPr>
      <w:r w:rsidRPr="002B5C84">
        <w:rPr>
          <w:sz w:val="22"/>
          <w:szCs w:val="22"/>
        </w:rPr>
        <w:t>Thank you for the opportunity to assess your property and provide an updated rental appraisal.</w:t>
      </w:r>
    </w:p>
    <w:p w14:paraId="6A40998A" w14:textId="77777777" w:rsidR="002B5C84" w:rsidRPr="002B5C84" w:rsidRDefault="002B5C84" w:rsidP="002B5C84">
      <w:pPr>
        <w:pStyle w:val="Default"/>
        <w:rPr>
          <w:sz w:val="22"/>
          <w:szCs w:val="22"/>
        </w:rPr>
      </w:pPr>
    </w:p>
    <w:p w14:paraId="4B4F333A" w14:textId="76C4745A" w:rsidR="002B5C84" w:rsidRPr="002B5C84" w:rsidRDefault="002B5C84" w:rsidP="002B5C84">
      <w:pPr>
        <w:pStyle w:val="Default"/>
        <w:rPr>
          <w:sz w:val="22"/>
          <w:szCs w:val="22"/>
        </w:rPr>
      </w:pPr>
      <w:r w:rsidRPr="002B5C84">
        <w:rPr>
          <w:sz w:val="22"/>
          <w:szCs w:val="22"/>
        </w:rPr>
        <w:t xml:space="preserve">Our estimate is based on recent comparable leases in the area, current market conditions, and insights drawn from our extensive McGrath tenant database. This appraisal reflects the current market demand for </w:t>
      </w:r>
      <w:r>
        <w:rPr>
          <w:sz w:val="22"/>
          <w:szCs w:val="22"/>
        </w:rPr>
        <w:t xml:space="preserve">apartments </w:t>
      </w:r>
      <w:r w:rsidRPr="002B5C84">
        <w:rPr>
          <w:sz w:val="22"/>
          <w:szCs w:val="22"/>
        </w:rPr>
        <w:t xml:space="preserve">featuring </w:t>
      </w:r>
      <w:r w:rsidR="009635E3">
        <w:rPr>
          <w:sz w:val="22"/>
          <w:szCs w:val="22"/>
        </w:rPr>
        <w:t>2</w:t>
      </w:r>
      <w:r w:rsidRPr="002B5C84">
        <w:rPr>
          <w:sz w:val="22"/>
          <w:szCs w:val="22"/>
        </w:rPr>
        <w:t xml:space="preserve"> bedrooms and 2 bathrooms.</w:t>
      </w:r>
    </w:p>
    <w:p w14:paraId="386D07B8" w14:textId="77777777" w:rsidR="002B5C84" w:rsidRPr="002B5C84" w:rsidRDefault="002B5C84" w:rsidP="002B5C84">
      <w:pPr>
        <w:pStyle w:val="Default"/>
        <w:rPr>
          <w:sz w:val="22"/>
          <w:szCs w:val="22"/>
        </w:rPr>
      </w:pPr>
    </w:p>
    <w:p w14:paraId="49CDFAE8" w14:textId="768D2641" w:rsidR="002B5C84" w:rsidRPr="002B5C84" w:rsidRDefault="002B5C84" w:rsidP="002B5C84">
      <w:pPr>
        <w:pStyle w:val="Default"/>
        <w:rPr>
          <w:sz w:val="22"/>
          <w:szCs w:val="22"/>
        </w:rPr>
      </w:pPr>
      <w:r w:rsidRPr="002B5C84">
        <w:rPr>
          <w:sz w:val="22"/>
          <w:szCs w:val="22"/>
        </w:rPr>
        <w:t>We believe the property could achieve a weekly rental in the range of $</w:t>
      </w:r>
      <w:r w:rsidR="009635E3">
        <w:rPr>
          <w:sz w:val="22"/>
          <w:szCs w:val="22"/>
        </w:rPr>
        <w:t>935</w:t>
      </w:r>
      <w:r w:rsidRPr="002B5C84">
        <w:rPr>
          <w:sz w:val="22"/>
          <w:szCs w:val="22"/>
        </w:rPr>
        <w:t xml:space="preserve"> to $</w:t>
      </w:r>
      <w:r w:rsidR="009635E3">
        <w:rPr>
          <w:sz w:val="22"/>
          <w:szCs w:val="22"/>
        </w:rPr>
        <w:t>975</w:t>
      </w:r>
    </w:p>
    <w:p w14:paraId="7E1F60AE" w14:textId="77777777" w:rsidR="002B5C84" w:rsidRPr="002B5C84" w:rsidRDefault="002B5C84" w:rsidP="002B5C84">
      <w:pPr>
        <w:pStyle w:val="Default"/>
        <w:rPr>
          <w:sz w:val="22"/>
          <w:szCs w:val="22"/>
        </w:rPr>
      </w:pPr>
    </w:p>
    <w:p w14:paraId="750F895F" w14:textId="730859D4" w:rsidR="005B1942" w:rsidRDefault="002B5C84" w:rsidP="002B5C84">
      <w:pPr>
        <w:pStyle w:val="Default"/>
        <w:rPr>
          <w:sz w:val="22"/>
          <w:szCs w:val="22"/>
        </w:rPr>
      </w:pPr>
      <w:r w:rsidRPr="002B5C84">
        <w:rPr>
          <w:sz w:val="22"/>
          <w:szCs w:val="22"/>
        </w:rPr>
        <w:t xml:space="preserve">Should you require any further information or wish to discuss this appraisal in more detail, please don’t hesitate to contact me directly on </w:t>
      </w:r>
      <w:r w:rsidR="00875102">
        <w:rPr>
          <w:sz w:val="22"/>
          <w:szCs w:val="22"/>
        </w:rPr>
        <w:t>0412 550 466</w:t>
      </w:r>
      <w:r w:rsidRPr="002B5C84">
        <w:rPr>
          <w:sz w:val="22"/>
          <w:szCs w:val="22"/>
        </w:rPr>
        <w:t>.</w:t>
      </w:r>
    </w:p>
    <w:p w14:paraId="33E0A3E3" w14:textId="1BBC1700" w:rsidR="003C42A2" w:rsidRDefault="003C42A2" w:rsidP="003C42A2">
      <w:pPr>
        <w:pStyle w:val="Default"/>
        <w:rPr>
          <w:sz w:val="22"/>
          <w:szCs w:val="22"/>
        </w:rPr>
      </w:pPr>
      <w:r>
        <w:rPr>
          <w:sz w:val="22"/>
          <w:szCs w:val="22"/>
        </w:rPr>
        <w:t xml:space="preserve">Kind Regards </w:t>
      </w:r>
    </w:p>
    <w:p w14:paraId="1D660A11" w14:textId="77777777" w:rsidR="003C42A2" w:rsidRDefault="003C42A2" w:rsidP="003C42A2">
      <w:pPr>
        <w:pStyle w:val="Default"/>
        <w:rPr>
          <w:sz w:val="22"/>
          <w:szCs w:val="22"/>
        </w:rPr>
      </w:pPr>
    </w:p>
    <w:p w14:paraId="1601F8E4" w14:textId="248F0886" w:rsidR="003C42A2" w:rsidRDefault="009635E3" w:rsidP="003C42A2">
      <w:pPr>
        <w:pStyle w:val="Default"/>
        <w:rPr>
          <w:sz w:val="22"/>
          <w:szCs w:val="22"/>
        </w:rPr>
      </w:pPr>
      <w:r>
        <w:rPr>
          <w:noProof/>
        </w:rPr>
        <w:drawing>
          <wp:inline distT="0" distB="0" distL="0" distR="0" wp14:anchorId="6DE347C8" wp14:editId="7CC7C16C">
            <wp:extent cx="810733" cy="581025"/>
            <wp:effectExtent l="0" t="0" r="8890" b="0"/>
            <wp:docPr id="21342696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813927" cy="583314"/>
                    </a:xfrm>
                    <a:prstGeom prst="rect">
                      <a:avLst/>
                    </a:prstGeom>
                    <a:noFill/>
                    <a:ln>
                      <a:noFill/>
                    </a:ln>
                  </pic:spPr>
                </pic:pic>
              </a:graphicData>
            </a:graphic>
          </wp:inline>
        </w:drawing>
      </w:r>
    </w:p>
    <w:p w14:paraId="35C7C836" w14:textId="77777777" w:rsidR="003C42A2" w:rsidRDefault="003C42A2" w:rsidP="003C42A2">
      <w:pPr>
        <w:pStyle w:val="Default"/>
        <w:rPr>
          <w:sz w:val="22"/>
          <w:szCs w:val="22"/>
        </w:rPr>
      </w:pPr>
    </w:p>
    <w:p w14:paraId="4D6FB751" w14:textId="77777777" w:rsidR="009635E3" w:rsidRDefault="009635E3" w:rsidP="003C42A2">
      <w:pPr>
        <w:pStyle w:val="Default"/>
        <w:rPr>
          <w:sz w:val="22"/>
          <w:szCs w:val="22"/>
        </w:rPr>
      </w:pPr>
      <w:r>
        <w:rPr>
          <w:sz w:val="22"/>
          <w:szCs w:val="22"/>
        </w:rPr>
        <w:t xml:space="preserve">Simon Dahdah </w:t>
      </w:r>
    </w:p>
    <w:p w14:paraId="30DFBF2C" w14:textId="6B321E78" w:rsidR="003C42A2" w:rsidRDefault="009635E3" w:rsidP="003C42A2">
      <w:pPr>
        <w:pStyle w:val="Default"/>
        <w:rPr>
          <w:sz w:val="22"/>
          <w:szCs w:val="22"/>
        </w:rPr>
      </w:pPr>
      <w:r>
        <w:rPr>
          <w:sz w:val="22"/>
          <w:szCs w:val="22"/>
        </w:rPr>
        <w:t xml:space="preserve">Principal </w:t>
      </w:r>
    </w:p>
    <w:p w14:paraId="1CC81F83" w14:textId="77777777" w:rsidR="003C42A2" w:rsidRDefault="003C42A2" w:rsidP="003C42A2">
      <w:pPr>
        <w:pStyle w:val="Default"/>
        <w:rPr>
          <w:b/>
          <w:bCs/>
          <w:sz w:val="22"/>
          <w:szCs w:val="22"/>
        </w:rPr>
      </w:pPr>
      <w:r>
        <w:rPr>
          <w:b/>
          <w:bCs/>
          <w:sz w:val="22"/>
          <w:szCs w:val="22"/>
        </w:rPr>
        <w:t xml:space="preserve">McGrath Surry Hills </w:t>
      </w:r>
    </w:p>
    <w:p w14:paraId="6DAB0743" w14:textId="77777777" w:rsidR="009244F4" w:rsidRDefault="009244F4" w:rsidP="003C42A2">
      <w:pPr>
        <w:pStyle w:val="Default"/>
        <w:rPr>
          <w:b/>
          <w:bCs/>
          <w:sz w:val="22"/>
          <w:szCs w:val="22"/>
        </w:rPr>
      </w:pPr>
    </w:p>
    <w:p w14:paraId="1F22228B" w14:textId="77777777" w:rsidR="004E4A84" w:rsidRDefault="004E4A84" w:rsidP="003C42A2">
      <w:pPr>
        <w:pStyle w:val="Default"/>
        <w:rPr>
          <w:sz w:val="22"/>
          <w:szCs w:val="22"/>
        </w:rPr>
      </w:pPr>
    </w:p>
    <w:p w14:paraId="2C891E10" w14:textId="77777777" w:rsidR="009244F4" w:rsidRDefault="004E4A84" w:rsidP="009244F4">
      <w:pPr>
        <w:jc w:val="both"/>
        <w:rPr>
          <w:rFonts w:ascii="Century Gothic" w:hAnsi="Century Gothic"/>
          <w:sz w:val="16"/>
          <w:szCs w:val="16"/>
          <w:lang w:val="en-AU"/>
        </w:rPr>
      </w:pPr>
      <w:r w:rsidRPr="004E4A84">
        <w:rPr>
          <w:rFonts w:ascii="Century Gothic" w:hAnsi="Century Gothic"/>
          <w:sz w:val="16"/>
          <w:szCs w:val="16"/>
          <w:lang w:val="en-AU"/>
        </w:rPr>
        <w:t>Disclaimer: The appraisal figure in this report represents an estimate of the rent</w:t>
      </w:r>
      <w:r w:rsidR="009244F4">
        <w:rPr>
          <w:rFonts w:ascii="Century Gothic" w:hAnsi="Century Gothic"/>
          <w:sz w:val="16"/>
          <w:szCs w:val="16"/>
          <w:lang w:val="en-AU"/>
        </w:rPr>
        <w:t xml:space="preserve"> </w:t>
      </w:r>
      <w:r w:rsidRPr="004E4A84">
        <w:rPr>
          <w:rFonts w:ascii="Century Gothic" w:hAnsi="Century Gothic"/>
          <w:sz w:val="16"/>
          <w:szCs w:val="16"/>
          <w:lang w:val="en-AU"/>
        </w:rPr>
        <w:t>for the above property could reasonably</w:t>
      </w:r>
    </w:p>
    <w:p w14:paraId="1D27D58E" w14:textId="03E7BB2A" w:rsidR="00BE2E3C" w:rsidRPr="009244F4" w:rsidRDefault="004E4A84" w:rsidP="009244F4">
      <w:pPr>
        <w:jc w:val="both"/>
        <w:rPr>
          <w:rFonts w:ascii="Century Gothic" w:hAnsi="Century Gothic"/>
          <w:sz w:val="16"/>
          <w:szCs w:val="16"/>
          <w:lang w:val="en-AU"/>
        </w:rPr>
      </w:pPr>
      <w:r w:rsidRPr="004E4A84">
        <w:rPr>
          <w:rFonts w:ascii="Century Gothic" w:hAnsi="Century Gothic"/>
          <w:sz w:val="16"/>
          <w:szCs w:val="16"/>
          <w:lang w:val="en-AU"/>
        </w:rPr>
        <w:t>expect to achieve in the current rental</w:t>
      </w:r>
      <w:r w:rsidR="009244F4">
        <w:rPr>
          <w:rFonts w:ascii="Century Gothic" w:hAnsi="Century Gothic"/>
          <w:sz w:val="16"/>
          <w:szCs w:val="16"/>
          <w:lang w:val="en-AU"/>
        </w:rPr>
        <w:t xml:space="preserve"> </w:t>
      </w:r>
      <w:r w:rsidRPr="004E4A84">
        <w:rPr>
          <w:rFonts w:ascii="Century Gothic" w:hAnsi="Century Gothic"/>
          <w:sz w:val="16"/>
          <w:szCs w:val="16"/>
          <w:lang w:val="en-AU"/>
        </w:rPr>
        <w:t>market. This estimate is provided free of charge and is not to be construed as</w:t>
      </w:r>
      <w:r w:rsidR="009244F4">
        <w:rPr>
          <w:rFonts w:ascii="Century Gothic" w:hAnsi="Century Gothic"/>
          <w:sz w:val="16"/>
          <w:szCs w:val="16"/>
          <w:lang w:val="en-AU"/>
        </w:rPr>
        <w:t xml:space="preserve"> </w:t>
      </w:r>
      <w:r w:rsidRPr="004E4A84">
        <w:rPr>
          <w:rFonts w:ascii="Century Gothic" w:hAnsi="Century Gothic"/>
          <w:sz w:val="16"/>
          <w:szCs w:val="16"/>
          <w:lang w:val="en-AU"/>
        </w:rPr>
        <w:t>being a valuation. It is valid for 30 days from the date of this appraisal.</w:t>
      </w:r>
    </w:p>
    <w:sectPr w:rsidR="00BE2E3C" w:rsidRPr="009244F4" w:rsidSect="00D93D66">
      <w:headerReference w:type="default" r:id="rId7"/>
      <w:footerReference w:type="default" r:id="rId8"/>
      <w:pgSz w:w="11906" w:h="16838" w:code="9"/>
      <w:pgMar w:top="2340" w:right="992" w:bottom="1411" w:left="1195" w:header="288" w:footer="34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2E533C" w14:textId="77777777" w:rsidR="001D3627" w:rsidRDefault="001D3627" w:rsidP="001B62C9">
      <w:r>
        <w:separator/>
      </w:r>
    </w:p>
  </w:endnote>
  <w:endnote w:type="continuationSeparator" w:id="0">
    <w:p w14:paraId="571448D2" w14:textId="77777777" w:rsidR="001D3627" w:rsidRDefault="001D3627" w:rsidP="001B6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enturyGothic">
    <w:altName w:val="Century Gothic"/>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BF5103" w14:textId="5ED5BFE0" w:rsidR="001B62C9" w:rsidRPr="003C42A2" w:rsidRDefault="001B62C9" w:rsidP="009E5C71">
    <w:pPr>
      <w:pStyle w:val="Footer"/>
      <w:tabs>
        <w:tab w:val="clear" w:pos="4513"/>
        <w:tab w:val="clear" w:pos="9026"/>
        <w:tab w:val="left" w:pos="7230"/>
        <w:tab w:val="left" w:pos="9090"/>
        <w:tab w:val="left" w:pos="9180"/>
        <w:tab w:val="left" w:pos="9270"/>
      </w:tabs>
      <w:ind w:right="449"/>
      <w:jc w:val="right"/>
      <w:rPr>
        <w:rFonts w:ascii="Century Gothic" w:hAnsi="Century Gothic"/>
        <w:bCs/>
        <w:sz w:val="16"/>
      </w:rPr>
    </w:pPr>
    <w:r w:rsidRPr="003C42A2">
      <w:rPr>
        <w:rFonts w:ascii="Century Gothic" w:hAnsi="Century Gothic"/>
        <w:b/>
        <w:noProof/>
        <w:sz w:val="16"/>
      </w:rPr>
      <mc:AlternateContent>
        <mc:Choice Requires="wps">
          <w:drawing>
            <wp:anchor distT="0" distB="0" distL="114300" distR="114300" simplePos="0" relativeHeight="251660288" behindDoc="0" locked="0" layoutInCell="1" allowOverlap="1" wp14:anchorId="3F923C39" wp14:editId="1CD222B0">
              <wp:simplePos x="0" y="0"/>
              <wp:positionH relativeFrom="column">
                <wp:posOffset>6048375</wp:posOffset>
              </wp:positionH>
              <wp:positionV relativeFrom="paragraph">
                <wp:posOffset>23495</wp:posOffset>
              </wp:positionV>
              <wp:extent cx="0" cy="943640"/>
              <wp:effectExtent l="0" t="0" r="38100" b="27940"/>
              <wp:wrapNone/>
              <wp:docPr id="4" name="Straight Connector 4"/>
              <wp:cNvGraphicFramePr/>
              <a:graphic xmlns:a="http://schemas.openxmlformats.org/drawingml/2006/main">
                <a:graphicData uri="http://schemas.microsoft.com/office/word/2010/wordprocessingShape">
                  <wps:wsp>
                    <wps:cNvCnPr/>
                    <wps:spPr>
                      <a:xfrm>
                        <a:off x="0" y="0"/>
                        <a:ext cx="0" cy="943640"/>
                      </a:xfrm>
                      <a:prstGeom prst="line">
                        <a:avLst/>
                      </a:prstGeom>
                      <a:ln>
                        <a:solidFill>
                          <a:schemeClr val="accent6">
                            <a:lumMod val="50000"/>
                          </a:schemeClr>
                        </a:solidFill>
                      </a:ln>
                    </wps:spPr>
                    <wps:style>
                      <a:lnRef idx="3">
                        <a:schemeClr val="accent6"/>
                      </a:lnRef>
                      <a:fillRef idx="0">
                        <a:schemeClr val="accent6"/>
                      </a:fillRef>
                      <a:effectRef idx="2">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7EED4F3" id="Straight Connector 4"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76.25pt,1.85pt" to="476.25pt,7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" strokecolor="#375623 [1609]" strokeweight="1.5pt">
              <v:stroke joinstyle="miter"/>
            </v:line>
          </w:pict>
        </mc:Fallback>
      </mc:AlternateContent>
    </w:r>
    <w:r w:rsidR="009E5C71" w:rsidRPr="003C42A2">
      <w:rPr>
        <w:rFonts w:ascii="Century Gothic" w:hAnsi="Century Gothic"/>
        <w:b/>
        <w:sz w:val="16"/>
      </w:rPr>
      <w:t xml:space="preserve"> </w:t>
    </w:r>
    <w:r w:rsidR="003C42A2" w:rsidRPr="003C42A2">
      <w:rPr>
        <w:rFonts w:ascii="Century Gothic" w:hAnsi="Century Gothic"/>
        <w:b/>
        <w:sz w:val="16"/>
      </w:rPr>
      <w:t xml:space="preserve">McGrath Estate Agents Surry Hills </w:t>
    </w:r>
  </w:p>
  <w:p w14:paraId="2D938CD3" w14:textId="77777777" w:rsidR="001B62C9" w:rsidRPr="003C42A2" w:rsidRDefault="001B62C9" w:rsidP="009E5C71">
    <w:pPr>
      <w:pStyle w:val="Footer"/>
      <w:tabs>
        <w:tab w:val="clear" w:pos="4513"/>
        <w:tab w:val="clear" w:pos="9026"/>
        <w:tab w:val="left" w:pos="7230"/>
        <w:tab w:val="left" w:pos="9090"/>
        <w:tab w:val="left" w:pos="9180"/>
      </w:tabs>
      <w:ind w:right="359"/>
      <w:jc w:val="right"/>
      <w:rPr>
        <w:rFonts w:ascii="Century Gothic" w:hAnsi="Century Gothic"/>
        <w:bCs/>
        <w:sz w:val="16"/>
      </w:rPr>
    </w:pPr>
    <w:r w:rsidRPr="003C42A2">
      <w:rPr>
        <w:rFonts w:ascii="Century Gothic" w:hAnsi="Century Gothic"/>
        <w:bCs/>
        <w:sz w:val="16"/>
      </w:rPr>
      <w:t>148 Foveaux Street, Surry Hills NSW 2010</w:t>
    </w:r>
  </w:p>
  <w:p w14:paraId="108E3EFD" w14:textId="492ED3AF" w:rsidR="001B62C9" w:rsidRPr="003C42A2" w:rsidRDefault="001B62C9" w:rsidP="009E5C71">
    <w:pPr>
      <w:pStyle w:val="Footer"/>
      <w:tabs>
        <w:tab w:val="clear" w:pos="4513"/>
        <w:tab w:val="clear" w:pos="9026"/>
        <w:tab w:val="left" w:pos="7230"/>
        <w:tab w:val="left" w:pos="9090"/>
        <w:tab w:val="left" w:pos="9180"/>
      </w:tabs>
      <w:ind w:right="359"/>
      <w:jc w:val="right"/>
      <w:rPr>
        <w:rFonts w:ascii="Century Gothic" w:hAnsi="Century Gothic"/>
        <w:bCs/>
        <w:sz w:val="16"/>
      </w:rPr>
    </w:pPr>
    <w:r w:rsidRPr="003C42A2">
      <w:rPr>
        <w:rFonts w:ascii="Century Gothic" w:hAnsi="Century Gothic"/>
        <w:bCs/>
        <w:sz w:val="16"/>
      </w:rPr>
      <w:t xml:space="preserve">T 8093 2200 </w:t>
    </w:r>
  </w:p>
  <w:p w14:paraId="3C133C90" w14:textId="6CCCF8AD" w:rsidR="001B62C9" w:rsidRPr="003C42A2" w:rsidRDefault="001B62C9" w:rsidP="009E5C71">
    <w:pPr>
      <w:pStyle w:val="Footer"/>
      <w:tabs>
        <w:tab w:val="clear" w:pos="4513"/>
        <w:tab w:val="clear" w:pos="9026"/>
        <w:tab w:val="left" w:pos="7230"/>
        <w:tab w:val="left" w:pos="9090"/>
        <w:tab w:val="left" w:pos="9180"/>
      </w:tabs>
      <w:ind w:right="359"/>
      <w:jc w:val="right"/>
      <w:rPr>
        <w:rFonts w:ascii="Century Gothic" w:hAnsi="Century Gothic"/>
        <w:bCs/>
        <w:sz w:val="16"/>
      </w:rPr>
    </w:pPr>
    <w:r w:rsidRPr="003C42A2">
      <w:rPr>
        <w:rFonts w:ascii="Century Gothic" w:hAnsi="Century Gothic"/>
        <w:bCs/>
        <w:sz w:val="16"/>
      </w:rPr>
      <w:t>E surryhills</w:t>
    </w:r>
    <w:r w:rsidR="003C42A2" w:rsidRPr="003C42A2">
      <w:rPr>
        <w:rFonts w:ascii="Century Gothic" w:hAnsi="Century Gothic"/>
        <w:bCs/>
        <w:sz w:val="16"/>
      </w:rPr>
      <w:t>@mcgrath.com.au</w:t>
    </w:r>
  </w:p>
  <w:p w14:paraId="4907332F" w14:textId="77777777" w:rsidR="001B62C9" w:rsidRPr="003C42A2" w:rsidRDefault="001B62C9" w:rsidP="009E5C71">
    <w:pPr>
      <w:pStyle w:val="Footer"/>
      <w:tabs>
        <w:tab w:val="clear" w:pos="4513"/>
        <w:tab w:val="clear" w:pos="9026"/>
        <w:tab w:val="left" w:pos="7230"/>
        <w:tab w:val="left" w:pos="9090"/>
        <w:tab w:val="left" w:pos="9180"/>
      </w:tabs>
      <w:ind w:right="359"/>
      <w:jc w:val="right"/>
      <w:rPr>
        <w:rFonts w:ascii="Century Gothic" w:hAnsi="Century Gothic"/>
        <w:bCs/>
        <w:sz w:val="16"/>
      </w:rPr>
    </w:pPr>
  </w:p>
  <w:p w14:paraId="344367DE" w14:textId="77777777" w:rsidR="001B62C9" w:rsidRPr="003C42A2" w:rsidRDefault="001B62C9" w:rsidP="009E5C71">
    <w:pPr>
      <w:pStyle w:val="Footer"/>
      <w:tabs>
        <w:tab w:val="clear" w:pos="4513"/>
        <w:tab w:val="clear" w:pos="9026"/>
        <w:tab w:val="left" w:pos="7230"/>
        <w:tab w:val="left" w:pos="9090"/>
        <w:tab w:val="left" w:pos="9180"/>
      </w:tabs>
      <w:ind w:right="359"/>
      <w:jc w:val="right"/>
      <w:rPr>
        <w:rFonts w:ascii="Century Gothic" w:hAnsi="Century Gothic"/>
        <w:bCs/>
        <w:sz w:val="16"/>
      </w:rPr>
    </w:pPr>
    <w:r w:rsidRPr="003C42A2">
      <w:rPr>
        <w:rFonts w:ascii="Century Gothic" w:hAnsi="Century Gothic"/>
        <w:bCs/>
        <w:sz w:val="16"/>
      </w:rPr>
      <w:t>BP Surry Hills Sales Pty Ltd ATF The BPG Surry Hills Sales Unit Trust ABN 41 900 411 383</w:t>
    </w:r>
  </w:p>
  <w:p w14:paraId="18F488AA" w14:textId="77777777" w:rsidR="001B62C9" w:rsidRPr="003C42A2" w:rsidRDefault="001B62C9" w:rsidP="009E5C71">
    <w:pPr>
      <w:pStyle w:val="Footer"/>
      <w:tabs>
        <w:tab w:val="clear" w:pos="4513"/>
        <w:tab w:val="clear" w:pos="9026"/>
        <w:tab w:val="left" w:pos="7230"/>
        <w:tab w:val="left" w:pos="9090"/>
        <w:tab w:val="left" w:pos="9180"/>
      </w:tabs>
      <w:ind w:right="359"/>
      <w:jc w:val="right"/>
      <w:rPr>
        <w:rFonts w:ascii="Century Gothic" w:hAnsi="Century Gothic"/>
        <w:bCs/>
        <w:sz w:val="16"/>
      </w:rPr>
    </w:pPr>
    <w:r w:rsidRPr="003C42A2">
      <w:rPr>
        <w:rFonts w:ascii="Century Gothic" w:hAnsi="Century Gothic"/>
        <w:bCs/>
        <w:sz w:val="16"/>
      </w:rPr>
      <w:t>BP Surry Hills Property Management Pty Ltd ABN 20 154 824 076</w:t>
    </w:r>
  </w:p>
  <w:p w14:paraId="782BB380" w14:textId="77777777" w:rsidR="001B62C9" w:rsidRPr="003C42A2" w:rsidRDefault="001B62C9" w:rsidP="009E5C71">
    <w:pPr>
      <w:pStyle w:val="Footer"/>
      <w:tabs>
        <w:tab w:val="clear" w:pos="4513"/>
        <w:tab w:val="clear" w:pos="9026"/>
        <w:tab w:val="left" w:pos="7230"/>
        <w:tab w:val="left" w:pos="9090"/>
        <w:tab w:val="left" w:pos="9180"/>
      </w:tabs>
      <w:ind w:right="359"/>
      <w:jc w:val="right"/>
      <w:rPr>
        <w:rFonts w:ascii="Century Gothic" w:hAnsi="Century Gothic"/>
        <w:bCs/>
        <w:sz w:val="16"/>
      </w:rPr>
    </w:pPr>
    <w:r w:rsidRPr="003C42A2">
      <w:rPr>
        <w:rFonts w:ascii="Century Gothic" w:hAnsi="Century Gothic"/>
        <w:bCs/>
        <w:sz w:val="16"/>
      </w:rPr>
      <w:t>BPSHC Pty Ltd ABN 93 204 880 708</w:t>
    </w:r>
  </w:p>
  <w:p w14:paraId="23E7C093" w14:textId="77777777" w:rsidR="001B62C9" w:rsidRPr="009E5C71" w:rsidRDefault="001B62C9" w:rsidP="009E5C71">
    <w:pPr>
      <w:pStyle w:val="Footer"/>
      <w:tabs>
        <w:tab w:val="clear" w:pos="4513"/>
        <w:tab w:val="clear" w:pos="9026"/>
        <w:tab w:val="left" w:pos="7230"/>
      </w:tabs>
      <w:jc w:val="right"/>
      <w:rPr>
        <w:rFonts w:ascii="Century Gothic" w:hAnsi="Century Gothic"/>
        <w:bCs/>
        <w:color w:val="386351"/>
        <w:sz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90D1F9" w14:textId="77777777" w:rsidR="001D3627" w:rsidRDefault="001D3627" w:rsidP="001B62C9">
      <w:r>
        <w:separator/>
      </w:r>
    </w:p>
  </w:footnote>
  <w:footnote w:type="continuationSeparator" w:id="0">
    <w:p w14:paraId="414D214C" w14:textId="77777777" w:rsidR="001D3627" w:rsidRDefault="001D3627" w:rsidP="001B62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513943" w14:textId="73FE8B97" w:rsidR="001B62C9" w:rsidRDefault="003C42A2">
    <w:pPr>
      <w:pStyle w:val="Header"/>
    </w:pPr>
    <w:r>
      <w:rPr>
        <w:noProof/>
      </w:rPr>
      <w:drawing>
        <wp:anchor distT="0" distB="0" distL="114300" distR="114300" simplePos="0" relativeHeight="251661312" behindDoc="1" locked="0" layoutInCell="1" allowOverlap="1" wp14:anchorId="7D18D8A3" wp14:editId="54387DEE">
          <wp:simplePos x="0" y="0"/>
          <wp:positionH relativeFrom="page">
            <wp:align>right</wp:align>
          </wp:positionH>
          <wp:positionV relativeFrom="paragraph">
            <wp:posOffset>-182880</wp:posOffset>
          </wp:positionV>
          <wp:extent cx="1600200" cy="1533525"/>
          <wp:effectExtent l="0" t="0" r="0" b="9525"/>
          <wp:wrapTight wrapText="bothSides">
            <wp:wrapPolygon edited="0">
              <wp:start x="0" y="0"/>
              <wp:lineTo x="0" y="21466"/>
              <wp:lineTo x="21343" y="21466"/>
              <wp:lineTo x="21343" y="0"/>
              <wp:lineTo x="0" y="0"/>
            </wp:wrapPolygon>
          </wp:wrapTight>
          <wp:docPr id="2429015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00200" cy="153352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3D66"/>
    <w:rsid w:val="0000246D"/>
    <w:rsid w:val="000040D3"/>
    <w:rsid w:val="000058A4"/>
    <w:rsid w:val="00010076"/>
    <w:rsid w:val="000128E1"/>
    <w:rsid w:val="00016070"/>
    <w:rsid w:val="0003678D"/>
    <w:rsid w:val="00060B55"/>
    <w:rsid w:val="000931CD"/>
    <w:rsid w:val="00101FD8"/>
    <w:rsid w:val="00111A67"/>
    <w:rsid w:val="001469CA"/>
    <w:rsid w:val="0017077A"/>
    <w:rsid w:val="0017169D"/>
    <w:rsid w:val="00187EBB"/>
    <w:rsid w:val="001B62C9"/>
    <w:rsid w:val="001B6CB0"/>
    <w:rsid w:val="001D3627"/>
    <w:rsid w:val="001D7F16"/>
    <w:rsid w:val="001E6E4B"/>
    <w:rsid w:val="0023482E"/>
    <w:rsid w:val="00274153"/>
    <w:rsid w:val="00283641"/>
    <w:rsid w:val="002B5C84"/>
    <w:rsid w:val="003039FD"/>
    <w:rsid w:val="0031643F"/>
    <w:rsid w:val="003206B1"/>
    <w:rsid w:val="003476B0"/>
    <w:rsid w:val="00360B6C"/>
    <w:rsid w:val="003A73EB"/>
    <w:rsid w:val="003B54CF"/>
    <w:rsid w:val="003C42A2"/>
    <w:rsid w:val="003D3DCF"/>
    <w:rsid w:val="003E0AB2"/>
    <w:rsid w:val="00422369"/>
    <w:rsid w:val="004606A5"/>
    <w:rsid w:val="004806A0"/>
    <w:rsid w:val="004B4386"/>
    <w:rsid w:val="004C107E"/>
    <w:rsid w:val="004E00A9"/>
    <w:rsid w:val="004E036E"/>
    <w:rsid w:val="004E08CA"/>
    <w:rsid w:val="004E4A84"/>
    <w:rsid w:val="005227C6"/>
    <w:rsid w:val="0052587B"/>
    <w:rsid w:val="00552DB0"/>
    <w:rsid w:val="00595094"/>
    <w:rsid w:val="005952C8"/>
    <w:rsid w:val="00595D26"/>
    <w:rsid w:val="005A202A"/>
    <w:rsid w:val="005A313C"/>
    <w:rsid w:val="005B1942"/>
    <w:rsid w:val="005B29B3"/>
    <w:rsid w:val="006111A0"/>
    <w:rsid w:val="00613E7D"/>
    <w:rsid w:val="00653EFE"/>
    <w:rsid w:val="00654795"/>
    <w:rsid w:val="006667B2"/>
    <w:rsid w:val="0068462F"/>
    <w:rsid w:val="006C2322"/>
    <w:rsid w:val="006C6EE3"/>
    <w:rsid w:val="006D44D0"/>
    <w:rsid w:val="0070238F"/>
    <w:rsid w:val="00734F28"/>
    <w:rsid w:val="00791932"/>
    <w:rsid w:val="00794752"/>
    <w:rsid w:val="00795E77"/>
    <w:rsid w:val="007C53F4"/>
    <w:rsid w:val="007F158F"/>
    <w:rsid w:val="00851A60"/>
    <w:rsid w:val="00875102"/>
    <w:rsid w:val="00882D08"/>
    <w:rsid w:val="008A2F4B"/>
    <w:rsid w:val="008F47BC"/>
    <w:rsid w:val="008F57E2"/>
    <w:rsid w:val="00921C01"/>
    <w:rsid w:val="009244F4"/>
    <w:rsid w:val="00946640"/>
    <w:rsid w:val="00946F66"/>
    <w:rsid w:val="00947B63"/>
    <w:rsid w:val="00951A79"/>
    <w:rsid w:val="00952359"/>
    <w:rsid w:val="0096315E"/>
    <w:rsid w:val="009635E3"/>
    <w:rsid w:val="009B1434"/>
    <w:rsid w:val="009C749C"/>
    <w:rsid w:val="009E5C71"/>
    <w:rsid w:val="00A130BA"/>
    <w:rsid w:val="00A863CA"/>
    <w:rsid w:val="00A901A9"/>
    <w:rsid w:val="00AA394E"/>
    <w:rsid w:val="00AB14AC"/>
    <w:rsid w:val="00AE5929"/>
    <w:rsid w:val="00B256E8"/>
    <w:rsid w:val="00B465D2"/>
    <w:rsid w:val="00B51B83"/>
    <w:rsid w:val="00B95DD5"/>
    <w:rsid w:val="00BD691B"/>
    <w:rsid w:val="00BE2E3C"/>
    <w:rsid w:val="00C03C17"/>
    <w:rsid w:val="00C22BB7"/>
    <w:rsid w:val="00C9155F"/>
    <w:rsid w:val="00C97927"/>
    <w:rsid w:val="00CC0B38"/>
    <w:rsid w:val="00CD2D8A"/>
    <w:rsid w:val="00CF394D"/>
    <w:rsid w:val="00D158E0"/>
    <w:rsid w:val="00D44435"/>
    <w:rsid w:val="00D64D26"/>
    <w:rsid w:val="00D84F07"/>
    <w:rsid w:val="00D90D69"/>
    <w:rsid w:val="00D93CBF"/>
    <w:rsid w:val="00D93D66"/>
    <w:rsid w:val="00DD6535"/>
    <w:rsid w:val="00E1292B"/>
    <w:rsid w:val="00E2638F"/>
    <w:rsid w:val="00E4447E"/>
    <w:rsid w:val="00E51C92"/>
    <w:rsid w:val="00E60F58"/>
    <w:rsid w:val="00E81AA3"/>
    <w:rsid w:val="00E86FDE"/>
    <w:rsid w:val="00EB426C"/>
    <w:rsid w:val="00F145A8"/>
    <w:rsid w:val="00F40D55"/>
    <w:rsid w:val="00F64801"/>
    <w:rsid w:val="00F802D1"/>
    <w:rsid w:val="00F90C2B"/>
    <w:rsid w:val="00FA3BF3"/>
    <w:rsid w:val="00FB4E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1F09E5"/>
  <w15:chartTrackingRefBased/>
  <w15:docId w15:val="{56DFB99B-4213-4E4B-B1F3-7F70C53099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3D66"/>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F90C2B"/>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C107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C107E"/>
    <w:rPr>
      <w:rFonts w:ascii="Segoe UI" w:eastAsia="Times New Roman" w:hAnsi="Segoe UI" w:cs="Segoe UI"/>
      <w:sz w:val="18"/>
      <w:szCs w:val="18"/>
    </w:rPr>
  </w:style>
  <w:style w:type="paragraph" w:styleId="Header">
    <w:name w:val="header"/>
    <w:basedOn w:val="Normal"/>
    <w:link w:val="HeaderChar"/>
    <w:uiPriority w:val="99"/>
    <w:unhideWhenUsed/>
    <w:rsid w:val="001B62C9"/>
    <w:pPr>
      <w:tabs>
        <w:tab w:val="center" w:pos="4513"/>
        <w:tab w:val="right" w:pos="9026"/>
      </w:tabs>
    </w:pPr>
  </w:style>
  <w:style w:type="character" w:customStyle="1" w:styleId="HeaderChar">
    <w:name w:val="Header Char"/>
    <w:basedOn w:val="DefaultParagraphFont"/>
    <w:link w:val="Header"/>
    <w:uiPriority w:val="99"/>
    <w:rsid w:val="001B62C9"/>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1B62C9"/>
    <w:pPr>
      <w:tabs>
        <w:tab w:val="center" w:pos="4513"/>
        <w:tab w:val="right" w:pos="9026"/>
      </w:tabs>
    </w:pPr>
  </w:style>
  <w:style w:type="character" w:customStyle="1" w:styleId="FooterChar">
    <w:name w:val="Footer Char"/>
    <w:basedOn w:val="DefaultParagraphFont"/>
    <w:link w:val="Footer"/>
    <w:uiPriority w:val="99"/>
    <w:rsid w:val="001B62C9"/>
    <w:rPr>
      <w:rFonts w:ascii="Times New Roman" w:eastAsia="Times New Roman" w:hAnsi="Times New Roman" w:cs="Times New Roman"/>
      <w:sz w:val="24"/>
      <w:szCs w:val="24"/>
    </w:rPr>
  </w:style>
  <w:style w:type="paragraph" w:customStyle="1" w:styleId="Default">
    <w:name w:val="Default"/>
    <w:rsid w:val="003C42A2"/>
    <w:pPr>
      <w:autoSpaceDE w:val="0"/>
      <w:autoSpaceDN w:val="0"/>
      <w:adjustRightInd w:val="0"/>
      <w:spacing w:after="0" w:line="240" w:lineRule="auto"/>
    </w:pPr>
    <w:rPr>
      <w:rFonts w:ascii="Century Gothic" w:hAnsi="Century Gothic" w:cs="Century Gothic"/>
      <w:color w:val="000000"/>
      <w:sz w:val="24"/>
      <w:szCs w:val="24"/>
      <w:lang w:val="en-AU"/>
    </w:rPr>
  </w:style>
  <w:style w:type="character" w:customStyle="1" w:styleId="Heading1Char">
    <w:name w:val="Heading 1 Char"/>
    <w:basedOn w:val="DefaultParagraphFont"/>
    <w:link w:val="Heading1"/>
    <w:uiPriority w:val="9"/>
    <w:rsid w:val="00F90C2B"/>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5665426">
      <w:bodyDiv w:val="1"/>
      <w:marLeft w:val="0"/>
      <w:marRight w:val="0"/>
      <w:marTop w:val="0"/>
      <w:marBottom w:val="0"/>
      <w:divBdr>
        <w:top w:val="none" w:sz="0" w:space="0" w:color="auto"/>
        <w:left w:val="none" w:sz="0" w:space="0" w:color="auto"/>
        <w:bottom w:val="none" w:sz="0" w:space="0" w:color="auto"/>
        <w:right w:val="none" w:sz="0" w:space="0" w:color="auto"/>
      </w:divBdr>
      <w:divsChild>
        <w:div w:id="461267938">
          <w:marLeft w:val="0"/>
          <w:marRight w:val="0"/>
          <w:marTop w:val="0"/>
          <w:marBottom w:val="0"/>
          <w:divBdr>
            <w:top w:val="single" w:sz="2" w:space="0" w:color="E5E7EB"/>
            <w:left w:val="single" w:sz="2" w:space="0" w:color="E5E7EB"/>
            <w:bottom w:val="single" w:sz="2" w:space="0" w:color="E5E7EB"/>
            <w:right w:val="single" w:sz="2" w:space="0" w:color="E5E7EB"/>
          </w:divBdr>
        </w:div>
        <w:div w:id="1863280461">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384374387">
      <w:bodyDiv w:val="1"/>
      <w:marLeft w:val="0"/>
      <w:marRight w:val="0"/>
      <w:marTop w:val="0"/>
      <w:marBottom w:val="0"/>
      <w:divBdr>
        <w:top w:val="none" w:sz="0" w:space="0" w:color="auto"/>
        <w:left w:val="none" w:sz="0" w:space="0" w:color="auto"/>
        <w:bottom w:val="none" w:sz="0" w:space="0" w:color="auto"/>
        <w:right w:val="none" w:sz="0" w:space="0" w:color="auto"/>
      </w:divBdr>
    </w:div>
    <w:div w:id="391275861">
      <w:bodyDiv w:val="1"/>
      <w:marLeft w:val="0"/>
      <w:marRight w:val="0"/>
      <w:marTop w:val="0"/>
      <w:marBottom w:val="0"/>
      <w:divBdr>
        <w:top w:val="none" w:sz="0" w:space="0" w:color="auto"/>
        <w:left w:val="none" w:sz="0" w:space="0" w:color="auto"/>
        <w:bottom w:val="none" w:sz="0" w:space="0" w:color="auto"/>
        <w:right w:val="none" w:sz="0" w:space="0" w:color="auto"/>
      </w:divBdr>
    </w:div>
    <w:div w:id="484931637">
      <w:bodyDiv w:val="1"/>
      <w:marLeft w:val="0"/>
      <w:marRight w:val="0"/>
      <w:marTop w:val="0"/>
      <w:marBottom w:val="0"/>
      <w:divBdr>
        <w:top w:val="none" w:sz="0" w:space="0" w:color="auto"/>
        <w:left w:val="none" w:sz="0" w:space="0" w:color="auto"/>
        <w:bottom w:val="none" w:sz="0" w:space="0" w:color="auto"/>
        <w:right w:val="none" w:sz="0" w:space="0" w:color="auto"/>
      </w:divBdr>
      <w:divsChild>
        <w:div w:id="372460837">
          <w:marLeft w:val="0"/>
          <w:marRight w:val="0"/>
          <w:marTop w:val="0"/>
          <w:marBottom w:val="0"/>
          <w:divBdr>
            <w:top w:val="single" w:sz="2" w:space="0" w:color="E5E7EB"/>
            <w:left w:val="single" w:sz="2" w:space="0" w:color="E5E7EB"/>
            <w:bottom w:val="single" w:sz="2" w:space="0" w:color="E5E7EB"/>
            <w:right w:val="single" w:sz="2" w:space="0" w:color="E5E7EB"/>
          </w:divBdr>
        </w:div>
        <w:div w:id="867065847">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563417396">
      <w:bodyDiv w:val="1"/>
      <w:marLeft w:val="0"/>
      <w:marRight w:val="0"/>
      <w:marTop w:val="0"/>
      <w:marBottom w:val="0"/>
      <w:divBdr>
        <w:top w:val="none" w:sz="0" w:space="0" w:color="auto"/>
        <w:left w:val="none" w:sz="0" w:space="0" w:color="auto"/>
        <w:bottom w:val="none" w:sz="0" w:space="0" w:color="auto"/>
        <w:right w:val="none" w:sz="0" w:space="0" w:color="auto"/>
      </w:divBdr>
    </w:div>
    <w:div w:id="574433202">
      <w:bodyDiv w:val="1"/>
      <w:marLeft w:val="0"/>
      <w:marRight w:val="0"/>
      <w:marTop w:val="0"/>
      <w:marBottom w:val="0"/>
      <w:divBdr>
        <w:top w:val="none" w:sz="0" w:space="0" w:color="auto"/>
        <w:left w:val="none" w:sz="0" w:space="0" w:color="auto"/>
        <w:bottom w:val="none" w:sz="0" w:space="0" w:color="auto"/>
        <w:right w:val="none" w:sz="0" w:space="0" w:color="auto"/>
      </w:divBdr>
    </w:div>
    <w:div w:id="974992484">
      <w:bodyDiv w:val="1"/>
      <w:marLeft w:val="0"/>
      <w:marRight w:val="0"/>
      <w:marTop w:val="0"/>
      <w:marBottom w:val="0"/>
      <w:divBdr>
        <w:top w:val="none" w:sz="0" w:space="0" w:color="auto"/>
        <w:left w:val="none" w:sz="0" w:space="0" w:color="auto"/>
        <w:bottom w:val="none" w:sz="0" w:space="0" w:color="auto"/>
        <w:right w:val="none" w:sz="0" w:space="0" w:color="auto"/>
      </w:divBdr>
    </w:div>
    <w:div w:id="1101141836">
      <w:bodyDiv w:val="1"/>
      <w:marLeft w:val="0"/>
      <w:marRight w:val="0"/>
      <w:marTop w:val="0"/>
      <w:marBottom w:val="0"/>
      <w:divBdr>
        <w:top w:val="none" w:sz="0" w:space="0" w:color="auto"/>
        <w:left w:val="none" w:sz="0" w:space="0" w:color="auto"/>
        <w:bottom w:val="none" w:sz="0" w:space="0" w:color="auto"/>
        <w:right w:val="none" w:sz="0" w:space="0" w:color="auto"/>
      </w:divBdr>
    </w:div>
    <w:div w:id="1395466973">
      <w:bodyDiv w:val="1"/>
      <w:marLeft w:val="0"/>
      <w:marRight w:val="0"/>
      <w:marTop w:val="0"/>
      <w:marBottom w:val="0"/>
      <w:divBdr>
        <w:top w:val="none" w:sz="0" w:space="0" w:color="auto"/>
        <w:left w:val="none" w:sz="0" w:space="0" w:color="auto"/>
        <w:bottom w:val="none" w:sz="0" w:space="0" w:color="auto"/>
        <w:right w:val="none" w:sz="0" w:space="0" w:color="auto"/>
      </w:divBdr>
    </w:div>
    <w:div w:id="1405909111">
      <w:bodyDiv w:val="1"/>
      <w:marLeft w:val="0"/>
      <w:marRight w:val="0"/>
      <w:marTop w:val="0"/>
      <w:marBottom w:val="0"/>
      <w:divBdr>
        <w:top w:val="none" w:sz="0" w:space="0" w:color="auto"/>
        <w:left w:val="none" w:sz="0" w:space="0" w:color="auto"/>
        <w:bottom w:val="none" w:sz="0" w:space="0" w:color="auto"/>
        <w:right w:val="none" w:sz="0" w:space="0" w:color="auto"/>
      </w:divBdr>
    </w:div>
    <w:div w:id="1540162568">
      <w:bodyDiv w:val="1"/>
      <w:marLeft w:val="0"/>
      <w:marRight w:val="0"/>
      <w:marTop w:val="0"/>
      <w:marBottom w:val="0"/>
      <w:divBdr>
        <w:top w:val="none" w:sz="0" w:space="0" w:color="auto"/>
        <w:left w:val="none" w:sz="0" w:space="0" w:color="auto"/>
        <w:bottom w:val="none" w:sz="0" w:space="0" w:color="auto"/>
        <w:right w:val="none" w:sz="0" w:space="0" w:color="auto"/>
      </w:divBdr>
    </w:div>
    <w:div w:id="1630475107">
      <w:bodyDiv w:val="1"/>
      <w:marLeft w:val="0"/>
      <w:marRight w:val="0"/>
      <w:marTop w:val="0"/>
      <w:marBottom w:val="0"/>
      <w:divBdr>
        <w:top w:val="none" w:sz="0" w:space="0" w:color="auto"/>
        <w:left w:val="none" w:sz="0" w:space="0" w:color="auto"/>
        <w:bottom w:val="none" w:sz="0" w:space="0" w:color="auto"/>
        <w:right w:val="none" w:sz="0" w:space="0" w:color="auto"/>
      </w:divBdr>
      <w:divsChild>
        <w:div w:id="394862760">
          <w:marLeft w:val="0"/>
          <w:marRight w:val="0"/>
          <w:marTop w:val="0"/>
          <w:marBottom w:val="0"/>
          <w:divBdr>
            <w:top w:val="single" w:sz="2" w:space="0" w:color="E5E7EB"/>
            <w:left w:val="single" w:sz="2" w:space="0" w:color="E5E7EB"/>
            <w:bottom w:val="single" w:sz="2" w:space="0" w:color="E5E7EB"/>
            <w:right w:val="single" w:sz="2" w:space="0" w:color="E5E7EB"/>
          </w:divBdr>
        </w:div>
        <w:div w:id="1280574623">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653677503">
      <w:bodyDiv w:val="1"/>
      <w:marLeft w:val="0"/>
      <w:marRight w:val="0"/>
      <w:marTop w:val="0"/>
      <w:marBottom w:val="0"/>
      <w:divBdr>
        <w:top w:val="none" w:sz="0" w:space="0" w:color="auto"/>
        <w:left w:val="none" w:sz="0" w:space="0" w:color="auto"/>
        <w:bottom w:val="none" w:sz="0" w:space="0" w:color="auto"/>
        <w:right w:val="none" w:sz="0" w:space="0" w:color="auto"/>
      </w:divBdr>
    </w:div>
    <w:div w:id="1887403068">
      <w:bodyDiv w:val="1"/>
      <w:marLeft w:val="0"/>
      <w:marRight w:val="0"/>
      <w:marTop w:val="0"/>
      <w:marBottom w:val="0"/>
      <w:divBdr>
        <w:top w:val="none" w:sz="0" w:space="0" w:color="auto"/>
        <w:left w:val="none" w:sz="0" w:space="0" w:color="auto"/>
        <w:bottom w:val="none" w:sz="0" w:space="0" w:color="auto"/>
        <w:right w:val="none" w:sz="0" w:space="0" w:color="auto"/>
      </w:divBdr>
    </w:div>
    <w:div w:id="1900091799">
      <w:bodyDiv w:val="1"/>
      <w:marLeft w:val="0"/>
      <w:marRight w:val="0"/>
      <w:marTop w:val="0"/>
      <w:marBottom w:val="0"/>
      <w:divBdr>
        <w:top w:val="none" w:sz="0" w:space="0" w:color="auto"/>
        <w:left w:val="none" w:sz="0" w:space="0" w:color="auto"/>
        <w:bottom w:val="none" w:sz="0" w:space="0" w:color="auto"/>
        <w:right w:val="none" w:sz="0" w:space="0" w:color="auto"/>
      </w:divBdr>
      <w:divsChild>
        <w:div w:id="139927505">
          <w:marLeft w:val="0"/>
          <w:marRight w:val="0"/>
          <w:marTop w:val="0"/>
          <w:marBottom w:val="0"/>
          <w:divBdr>
            <w:top w:val="single" w:sz="2" w:space="0" w:color="E5E7EB"/>
            <w:left w:val="single" w:sz="2" w:space="0" w:color="E5E7EB"/>
            <w:bottom w:val="single" w:sz="2" w:space="0" w:color="E5E7EB"/>
            <w:right w:val="single" w:sz="2" w:space="0" w:color="E5E7EB"/>
          </w:divBdr>
        </w:div>
        <w:div w:id="701440599">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955793145">
      <w:bodyDiv w:val="1"/>
      <w:marLeft w:val="0"/>
      <w:marRight w:val="0"/>
      <w:marTop w:val="0"/>
      <w:marBottom w:val="0"/>
      <w:divBdr>
        <w:top w:val="none" w:sz="0" w:space="0" w:color="auto"/>
        <w:left w:val="none" w:sz="0" w:space="0" w:color="auto"/>
        <w:bottom w:val="none" w:sz="0" w:space="0" w:color="auto"/>
        <w:right w:val="none" w:sz="0" w:space="0" w:color="auto"/>
      </w:divBdr>
    </w:div>
    <w:div w:id="2039164132">
      <w:bodyDiv w:val="1"/>
      <w:marLeft w:val="0"/>
      <w:marRight w:val="0"/>
      <w:marTop w:val="0"/>
      <w:marBottom w:val="0"/>
      <w:divBdr>
        <w:top w:val="none" w:sz="0" w:space="0" w:color="auto"/>
        <w:left w:val="none" w:sz="0" w:space="0" w:color="auto"/>
        <w:bottom w:val="none" w:sz="0" w:space="0" w:color="auto"/>
        <w:right w:val="none" w:sz="0" w:space="0" w:color="auto"/>
      </w:divBdr>
    </w:div>
    <w:div w:id="2117828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163</Words>
  <Characters>932</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Priscilla Lee</dc:creator>
  <cp:keywords/>
  <dc:description/>
  <cp:lastModifiedBy>Michelle Saeed</cp:lastModifiedBy>
  <cp:revision>3</cp:revision>
  <cp:lastPrinted>2025-06-04T05:23:00Z</cp:lastPrinted>
  <dcterms:created xsi:type="dcterms:W3CDTF">2025-06-10T04:29:00Z</dcterms:created>
  <dcterms:modified xsi:type="dcterms:W3CDTF">2025-06-10T04:33:00Z</dcterms:modified>
</cp:coreProperties>
</file>